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widowControl/>
        <w:spacing w:after="312" w:line="540" w:lineRule="atLeas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湘乡市202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年城区学校选调教师报名表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86"/>
        <w:gridCol w:w="1220"/>
        <w:gridCol w:w="867"/>
        <w:gridCol w:w="1114"/>
        <w:gridCol w:w="992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现专技岗位档次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报考专技岗位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工作累计年限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本人自愿参加湘乡市选调考试，承诺以上信息真实，如有不符，愿承担一切由此产生的后果。</w:t>
            </w:r>
          </w:p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 本人签字：           </w:t>
            </w:r>
          </w:p>
          <w:p>
            <w:pPr>
              <w:widowControl/>
              <w:ind w:firstLine="405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202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jBhYjBjYTAyZDUyOTc4ZWRkOWFmMGI2ODQ5NmQifQ=="/>
  </w:docVars>
  <w:rsids>
    <w:rsidRoot w:val="35B973C2"/>
    <w:rsid w:val="35B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2023-08-02T07:54:00Z</dcterms:created>
  <dc:creator>毛晴晴～</dc:creator>
  <cp:lastModifiedBy>毛晴晴～</cp:lastModifiedBy>
  <dcterms:modified xsi:type="dcterms:W3CDTF">2023-08-02T07:54:37Z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5495FD7D02694C73B4B4E51B42B929AA_11</vt:lpwstr>
  </property>
</Properties>
</file>