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广西国际商务职业技术学院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2021年度第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 w:cs="方正小标宋简体"/>
          <w:sz w:val="36"/>
          <w:szCs w:val="36"/>
        </w:rPr>
        <w:t>期公开招聘非实名人员控制数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《广西国际商务职业技术学院公开招聘非实名人员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控制数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（按个人情况填写报名表信息，打印并手写签名、粘贴近期免冠彩色证件照片后扫描上传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学籍证明。（其中，海外留学毕业生须上传教育部留学服务中心认证书；2021级应届毕业生须上传学校在读证明等相关证明材料。）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七、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个人健康码图片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F0D2C"/>
    <w:rsid w:val="00F969B6"/>
    <w:rsid w:val="18AE7303"/>
    <w:rsid w:val="22871183"/>
    <w:rsid w:val="25CB4A41"/>
    <w:rsid w:val="2C08456E"/>
    <w:rsid w:val="326B347C"/>
    <w:rsid w:val="43726EDA"/>
    <w:rsid w:val="51693510"/>
    <w:rsid w:val="568C3DFE"/>
    <w:rsid w:val="5B6134AA"/>
    <w:rsid w:val="61E96850"/>
    <w:rsid w:val="78975A9D"/>
    <w:rsid w:val="7A5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TotalTime>30</TotalTime>
  <ScaleCrop>false</ScaleCrop>
  <LinksUpToDate>false</LinksUpToDate>
  <CharactersWithSpaces>586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哆啦B梦</cp:lastModifiedBy>
  <dcterms:modified xsi:type="dcterms:W3CDTF">2021-07-12T04:55:07Z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E0CB361A29AD4B0BBD9300DC5B0BCF34</vt:lpwstr>
  </property>
</Properties>
</file>