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firstLine="640" w:firstLineChars="200"/>
        <w:jc w:val="right"/>
        <w:rPr>
          <w:rFonts w:ascii="方正黑体简体" w:eastAsia="方正黑体简体" w:cs="方正黑体简体"/>
        </w:rPr>
      </w:pPr>
      <w:bookmarkStart w:id="0" w:name="_GoBack"/>
      <w:bookmarkEnd w:id="0"/>
      <w:r>
        <w:t xml:space="preserve">   </w:t>
      </w:r>
      <w:r>
        <w:rPr>
          <w:rFonts w:hint="eastAsia" w:ascii="方正黑体简体" w:eastAsia="方正黑体简体" w:cs="方正黑体简体"/>
        </w:rPr>
        <w:t>附</w:t>
      </w:r>
      <w:r>
        <w:rPr>
          <w:rFonts w:ascii="方正黑体简体" w:eastAsia="方正黑体简体" w:cs="方正黑体简体"/>
        </w:rPr>
        <w:t>1</w:t>
      </w:r>
    </w:p>
    <w:p>
      <w:pPr>
        <w:spacing w:line="240" w:lineRule="atLeas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 w:cs="方正小标宋简体"/>
          <w:sz w:val="40"/>
          <w:szCs w:val="40"/>
        </w:rPr>
        <w:t>营山县公开考核招聘研究生以上学历人员岗位和条件要求一览表</w:t>
      </w:r>
    </w:p>
    <w:tbl>
      <w:tblPr>
        <w:tblStyle w:val="5"/>
        <w:tblW w:w="13461" w:type="dxa"/>
        <w:jc w:val="center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80"/>
        <w:gridCol w:w="780"/>
        <w:gridCol w:w="676"/>
        <w:gridCol w:w="560"/>
        <w:gridCol w:w="1240"/>
        <w:gridCol w:w="1760"/>
        <w:gridCol w:w="1220"/>
        <w:gridCol w:w="4425"/>
        <w:gridCol w:w="172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8" w:hRule="atLeast"/>
          <w:tblHeader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招聘对象</w:t>
            </w:r>
            <w:r>
              <w:rPr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及范围</w:t>
            </w:r>
          </w:p>
        </w:tc>
        <w:tc>
          <w:tcPr>
            <w:tcW w:w="91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条件及要求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5" w:hRule="atLeast"/>
          <w:tblHeader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岗位</w:t>
            </w:r>
            <w:r>
              <w:rPr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（学位）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专业条件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其他条件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6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营山中学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专技</w:t>
            </w:r>
            <w:r>
              <w:rPr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高中语文教师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面向全国</w:t>
            </w:r>
            <w:r>
              <w:rPr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见公告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周岁及以下（</w:t>
            </w:r>
            <w:r>
              <w:rPr>
                <w:color w:val="000000"/>
                <w:kern w:val="0"/>
                <w:sz w:val="24"/>
                <w:szCs w:val="24"/>
              </w:rPr>
              <w:t>1984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日及以后出生）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全日制硕士研究生及以上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教育硕士专业</w:t>
            </w:r>
            <w:r>
              <w:rPr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学科教学</w:t>
            </w:r>
            <w:r>
              <w:rPr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、文艺学、语言学及应用语言学、汉语言文字学、中国古典文献学、中国古代文学、中国现当代文学、文学阅读与文学教育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具有高中及以上教师资格证，普通话二级甲等及以上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48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营山中学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专技</w:t>
            </w:r>
            <w:r>
              <w:rPr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高中数学教师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面向全国</w:t>
            </w:r>
            <w:r>
              <w:rPr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见公告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周岁及以下（</w:t>
            </w:r>
            <w:r>
              <w:rPr>
                <w:color w:val="000000"/>
                <w:kern w:val="0"/>
                <w:sz w:val="24"/>
                <w:szCs w:val="24"/>
              </w:rPr>
              <w:t>1984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kern w:val="0"/>
                <w:sz w:val="24"/>
                <w:szCs w:val="24"/>
              </w:rPr>
              <w:t>310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日及以后出生）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全日制硕士研究生及以上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教育硕士专业</w:t>
            </w:r>
            <w:r>
              <w:rPr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学科教学</w:t>
            </w:r>
            <w:r>
              <w:rPr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、基础数学、计算数学、概率论与数理统计、应用数学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具有高中及以上教师资格证，普通话二级乙等及以上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48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营山中学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专技</w:t>
            </w:r>
            <w:r>
              <w:rPr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高中英语教师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面向全国</w:t>
            </w:r>
            <w:r>
              <w:rPr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见公告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周岁及以下（</w:t>
            </w:r>
            <w:r>
              <w:rPr>
                <w:color w:val="000000"/>
                <w:kern w:val="0"/>
                <w:sz w:val="24"/>
                <w:szCs w:val="24"/>
              </w:rPr>
              <w:t>1984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日及以后出生）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全日制硕士研究生及以上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教育硕士专业</w:t>
            </w:r>
            <w:r>
              <w:rPr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学科教学</w:t>
            </w:r>
            <w:r>
              <w:rPr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、英语语言文学、翻译硕士专业（英语口译、英语笔译）、外国语言文学、外国语言学及应用语言学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具有高中及以上教师资格证，普通话二级乙等及以上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7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营山中学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专技</w:t>
            </w:r>
            <w:r>
              <w:rPr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高中历史教师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面向全国</w:t>
            </w:r>
            <w:r>
              <w:rPr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见公告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周岁及以下（</w:t>
            </w:r>
            <w:r>
              <w:rPr>
                <w:color w:val="000000"/>
                <w:kern w:val="0"/>
                <w:sz w:val="24"/>
                <w:szCs w:val="24"/>
              </w:rPr>
              <w:t>1984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日及以后出生）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全日制硕士研究生及以上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教育硕士专业</w:t>
            </w:r>
            <w:r>
              <w:rPr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学科教学</w:t>
            </w:r>
            <w:r>
              <w:rPr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、中国近现代史基本问题研究、史学理论及史学史、历史地理学、中国古代史、中国近现代史、世界史、中国史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具有高中及以上教师资格证，普通话二级乙等及以上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88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营山中学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专技</w:t>
            </w:r>
            <w:r>
              <w:rPr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高中政治教师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面向全国</w:t>
            </w:r>
            <w:r>
              <w:rPr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见公告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周岁及以下（</w:t>
            </w:r>
            <w:r>
              <w:rPr>
                <w:color w:val="000000"/>
                <w:kern w:val="0"/>
                <w:sz w:val="24"/>
                <w:szCs w:val="24"/>
              </w:rPr>
              <w:t>1984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日及以后出生）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全日制硕士研究生及以上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教育硕士专业</w:t>
            </w:r>
            <w:r>
              <w:rPr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学科教学</w:t>
            </w:r>
            <w:r>
              <w:rPr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、马克思主义哲学、中国哲学、外国哲学、逻辑学、政治学理论、科学社会主义与国际共产主义运动、中共党史、马克思主义基本原理、马克思主义中国化研究、马克思主义理论与思想政治教育，思想政治教育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具有高中及以上教师资格证，普通话二级乙等及以上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1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营山中学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专技</w:t>
            </w:r>
            <w:r>
              <w:rPr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高中地理教师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面向全国</w:t>
            </w:r>
            <w:r>
              <w:rPr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见公告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周岁及以下（</w:t>
            </w:r>
            <w:r>
              <w:rPr>
                <w:color w:val="000000"/>
                <w:kern w:val="0"/>
                <w:sz w:val="24"/>
                <w:szCs w:val="24"/>
              </w:rPr>
              <w:t>1984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日及以后出生）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全日制硕士研究生及以上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教育硕士专业</w:t>
            </w:r>
            <w:r>
              <w:rPr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学科教学</w:t>
            </w:r>
            <w:r>
              <w:rPr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、地理，地理学，自然地理学，人文地理学，地图学与地理信息系统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具有高中及以上教师资格证，普通话二级乙等及以上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1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营山中学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专技</w:t>
            </w:r>
            <w:r>
              <w:rPr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高中物理教师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面向全国</w:t>
            </w:r>
            <w:r>
              <w:rPr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见公告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周岁及以下（</w:t>
            </w:r>
            <w:r>
              <w:rPr>
                <w:color w:val="000000"/>
                <w:kern w:val="0"/>
                <w:sz w:val="24"/>
                <w:szCs w:val="24"/>
              </w:rPr>
              <w:t>1984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日及以后出生）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全日制硕士研究生及以上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教育硕士专业</w:t>
            </w:r>
            <w:r>
              <w:rPr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学科教学</w:t>
            </w:r>
            <w:r>
              <w:rPr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、理论物理，粒子物理与原子核物理，原子与分子物理，等离子体物理，凝聚态物理，声学，光学，光学工程，无线电物理，物理电子学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具有高中及以上教师资格证，普通话二级乙等及以上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8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营山中学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专技</w:t>
            </w:r>
            <w:r>
              <w:rPr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高中化学教师</w:t>
            </w:r>
          </w:p>
        </w:tc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面向全国</w:t>
            </w:r>
            <w:r>
              <w:rPr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见公告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周岁及以下（</w:t>
            </w:r>
            <w:r>
              <w:rPr>
                <w:color w:val="000000"/>
                <w:kern w:val="0"/>
                <w:sz w:val="24"/>
                <w:szCs w:val="24"/>
              </w:rPr>
              <w:t>1984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日及以后出生）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全日制硕士研究生及以上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教育硕士专业</w:t>
            </w:r>
            <w:r>
              <w:rPr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学科教学</w:t>
            </w:r>
            <w:r>
              <w:rPr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、化学，无机化学，分析化学，有机化学，物理化学，高分子化学与物理，化学生物学，环境化学，电化学，催化化学，物构化学，放射化学、信息，化学工程、应用化学、化学工程与技术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具有高中及以上教师资格证，普通话二级乙等及以上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01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营山中学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专技</w:t>
            </w:r>
            <w:r>
              <w:rPr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高中生物教师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面向全国</w:t>
            </w:r>
            <w:r>
              <w:rPr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见公告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周岁及以下（</w:t>
            </w:r>
            <w:r>
              <w:rPr>
                <w:color w:val="000000"/>
                <w:kern w:val="0"/>
                <w:sz w:val="24"/>
                <w:szCs w:val="24"/>
              </w:rPr>
              <w:t>1984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日及以后出生）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全日制硕士研究生及以上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教育硕士专业</w:t>
            </w:r>
            <w:r>
              <w:rPr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学科教学</w:t>
            </w:r>
            <w:r>
              <w:rPr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、生物学、植物学、动物学、遗传学、细胞生物学、生物化学与分子生物学、生物物理学、生态学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具有高中及以上教师资格证，普通话二级乙等及以上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9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营山二中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专技</w:t>
            </w:r>
            <w:r>
              <w:rPr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高中语文教师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面向全国</w:t>
            </w:r>
            <w:r>
              <w:rPr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见公告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周岁及以下（</w:t>
            </w:r>
            <w:r>
              <w:rPr>
                <w:color w:val="000000"/>
                <w:kern w:val="0"/>
                <w:sz w:val="24"/>
                <w:szCs w:val="24"/>
              </w:rPr>
              <w:t>1984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日及以后出生）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全日制硕士研究生及以上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教育硕士专业</w:t>
            </w:r>
            <w:r>
              <w:rPr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学科教学</w:t>
            </w:r>
            <w:r>
              <w:rPr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、文艺学、语言学及应用语言学、汉语言文字学、中国古典文献学、中国古代文学、中国现当代文学、文学阅读与文学教育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具有高中及以上教师资格证，普通话二级甲等及以上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48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营山二中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专技</w:t>
            </w:r>
            <w:r>
              <w:rPr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高中数学教师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面向全国</w:t>
            </w:r>
            <w:r>
              <w:rPr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见公告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周岁及以下（</w:t>
            </w:r>
            <w:r>
              <w:rPr>
                <w:color w:val="000000"/>
                <w:kern w:val="0"/>
                <w:sz w:val="24"/>
                <w:szCs w:val="24"/>
              </w:rPr>
              <w:t>1984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日及以后出生）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全日制硕士研究生及以上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教育硕士专业</w:t>
            </w:r>
            <w:r>
              <w:rPr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学科教学</w:t>
            </w:r>
            <w:r>
              <w:rPr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、基础数学、计算数学、概率论与数理统计、应用数学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具有高中及以上教师资格证，普通话二级乙等及以上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48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营山二中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专技</w:t>
            </w:r>
            <w:r>
              <w:rPr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高中英语教师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面向全国</w:t>
            </w:r>
            <w:r>
              <w:rPr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见公告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周岁及以下（</w:t>
            </w:r>
            <w:r>
              <w:rPr>
                <w:color w:val="000000"/>
                <w:kern w:val="0"/>
                <w:sz w:val="24"/>
                <w:szCs w:val="24"/>
              </w:rPr>
              <w:t>1984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日及以后出生）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全日制硕士研究生及以上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教育硕士专业</w:t>
            </w:r>
            <w:r>
              <w:rPr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学科教学</w:t>
            </w:r>
            <w:r>
              <w:rPr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、英语语言文学、翻译硕士专业（英语口译、英语笔译）、外国语言文学、外国语言学及应用语言学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具有高中及以上教师资格证，普通话二级乙等及以上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4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营山职高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专技</w:t>
            </w:r>
            <w:r>
              <w:rPr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农村经济综合管理教师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面向全国</w:t>
            </w:r>
            <w:r>
              <w:rPr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见公告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周岁及以下（</w:t>
            </w:r>
            <w:r>
              <w:rPr>
                <w:color w:val="000000"/>
                <w:kern w:val="0"/>
                <w:sz w:val="24"/>
                <w:szCs w:val="24"/>
              </w:rPr>
              <w:t>1984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日及以后出生）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全日制硕士研究生及以上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农村经济管理、作物学、作物栽培学与耕作学、土壤学、植物营养学、植物病理学、畜牧学、动物遗传育种与繁殖、动物营养与饲料科学、兽医学、基础兽医学、农业推广硕士专业（作物、园艺、农业资源利用、农村与区域发展、农业机械化、农业科技组织、植物保护）、农业机械化工程、农业科技与服务、农业信息化、设施农业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8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营山职高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专技</w:t>
            </w:r>
            <w:r>
              <w:rPr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心理健康教育教师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面向全国</w:t>
            </w:r>
            <w:r>
              <w:rPr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见公告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周岁及以下（</w:t>
            </w:r>
            <w:r>
              <w:rPr>
                <w:color w:val="000000"/>
                <w:kern w:val="0"/>
                <w:sz w:val="24"/>
                <w:szCs w:val="24"/>
              </w:rPr>
              <w:t>1984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日及以后出生）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全日制硕士研究生及以上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基础心理学、发展与教育心理学、应用心理学、心理学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48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化育中学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专技</w:t>
            </w:r>
            <w:r>
              <w:rPr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初中英语教师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面向全国</w:t>
            </w:r>
            <w:r>
              <w:rPr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见公告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周岁及以下（</w:t>
            </w:r>
            <w:r>
              <w:rPr>
                <w:color w:val="000000"/>
                <w:kern w:val="0"/>
                <w:sz w:val="24"/>
                <w:szCs w:val="24"/>
              </w:rPr>
              <w:t>1984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日及以后出生）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全日制硕士研究生及以上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教育硕士专业</w:t>
            </w:r>
            <w:r>
              <w:rPr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学科教学</w:t>
            </w:r>
            <w:r>
              <w:rPr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、英语语言文学、翻译硕士专业（英语口译、英语笔译）、外国语言文学、外国语言学及应用语言学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具有初中及以上教师资格证，普通话二级乙等及以上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2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化育中学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专技</w:t>
            </w:r>
            <w:r>
              <w:rPr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初中政治教师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面向全国</w:t>
            </w:r>
            <w:r>
              <w:rPr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见公告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周岁及以下（</w:t>
            </w:r>
            <w:r>
              <w:rPr>
                <w:color w:val="000000"/>
                <w:kern w:val="0"/>
                <w:sz w:val="24"/>
                <w:szCs w:val="24"/>
              </w:rPr>
              <w:t>1984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日及以后出生）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全日制硕士研究生及以上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教育硕士专业</w:t>
            </w:r>
            <w:r>
              <w:rPr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学科教学</w:t>
            </w:r>
            <w:r>
              <w:rPr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、马克思主义哲学、中国哲学、外国哲学、逻辑学、政治学理论、科学社会主义与国际共产主义运动、中共党史、马克思主义基本原理、马克思主义中国化研究、马克思主义理论与思想政治教育、思想政治教育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具有初中及以上教师资格证，普通话二级乙等及以上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34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化育中学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专技</w:t>
            </w:r>
            <w:r>
              <w:rPr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初中历史教师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面向全国</w:t>
            </w:r>
            <w:r>
              <w:rPr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见公告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周岁及以下（</w:t>
            </w:r>
            <w:r>
              <w:rPr>
                <w:color w:val="000000"/>
                <w:kern w:val="0"/>
                <w:sz w:val="24"/>
                <w:szCs w:val="24"/>
              </w:rPr>
              <w:t>1984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日及以后出生）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全日制硕士研究生及以上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教育硕士专业</w:t>
            </w:r>
            <w:r>
              <w:rPr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学科教学</w:t>
            </w:r>
            <w:r>
              <w:rPr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、中国近现代史基本问题研究、史学理论及史学史、历史地理学、中国古代史、中国近现代史、世界史、中国史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具有初中及以上教师资格证，普通话二级乙等及以上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4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希望中学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专技</w:t>
            </w:r>
            <w:r>
              <w:rPr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初中语文教师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面向全国</w:t>
            </w:r>
            <w:r>
              <w:rPr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见公告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周岁及以下（</w:t>
            </w:r>
            <w:r>
              <w:rPr>
                <w:color w:val="000000"/>
                <w:kern w:val="0"/>
                <w:sz w:val="24"/>
                <w:szCs w:val="24"/>
              </w:rPr>
              <w:t>1984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日及以后出生）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全日制硕士研究生及以上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教育硕士专业</w:t>
            </w:r>
            <w:r>
              <w:rPr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学科教学</w:t>
            </w:r>
            <w:r>
              <w:rPr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、文艺学、语言学及应用语言学、汉语言文字学、中国古典文献学、中国古代文学、中国现当代文学、文学阅读与文学教育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具有初中及以上教师资格证，普通话二级甲等及以上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48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希望中学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专技</w:t>
            </w:r>
            <w:r>
              <w:rPr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初中数学教师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面向全国</w:t>
            </w:r>
            <w:r>
              <w:rPr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见公告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周岁及以下（</w:t>
            </w:r>
            <w:r>
              <w:rPr>
                <w:color w:val="000000"/>
                <w:kern w:val="0"/>
                <w:sz w:val="24"/>
                <w:szCs w:val="24"/>
              </w:rPr>
              <w:t>1984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日及以后出生）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全日制硕士研究生及以上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教育硕士专业</w:t>
            </w:r>
            <w:r>
              <w:rPr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学科教学</w:t>
            </w:r>
            <w:r>
              <w:rPr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、基础数学、计算数学、概率论与数理统计、应用数学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具有初中及以上教师资格证，普通话二级乙等及以上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6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希望中学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专技</w:t>
            </w:r>
            <w:r>
              <w:rPr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初中信息技术教师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面向全国</w:t>
            </w:r>
            <w:r>
              <w:rPr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见公告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周岁及以下（</w:t>
            </w:r>
            <w:r>
              <w:rPr>
                <w:color w:val="000000"/>
                <w:kern w:val="0"/>
                <w:sz w:val="24"/>
                <w:szCs w:val="24"/>
              </w:rPr>
              <w:t>1984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日及以后出生）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全日制硕士研究生及以上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计算机系统结构、计算机应用技术、系统工程、计算机技术、计算机科学与技术、计算机软件与理论、软件工程、计算机与信息管理、应用软件工程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具有初中及以上教师资格证，普通话二级乙等及以上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38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县进修学校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专技</w:t>
            </w:r>
            <w:r>
              <w:rPr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小学语文研训员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面向全国</w:t>
            </w:r>
            <w:r>
              <w:rPr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见公告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周岁及以下（</w:t>
            </w:r>
            <w:r>
              <w:rPr>
                <w:color w:val="000000"/>
                <w:kern w:val="0"/>
                <w:sz w:val="24"/>
                <w:szCs w:val="24"/>
              </w:rPr>
              <w:t>1984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日及以后出生）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全日制硕士研究生及以上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教育硕士专业</w:t>
            </w:r>
            <w:r>
              <w:rPr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学科教学</w:t>
            </w:r>
            <w:r>
              <w:rPr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、文艺学、语言学及应用语言学、汉语言文字学、中国古典文献学、中国古代文学、中国现当代文学、文学阅读与文学教育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具有小学及以上教师资格证，普通话二级甲等及以上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48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县进修学校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专技</w:t>
            </w:r>
            <w:r>
              <w:rPr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中小学音乐研训员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面向全国</w:t>
            </w:r>
            <w:r>
              <w:rPr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见公告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周岁及以下（</w:t>
            </w:r>
            <w:r>
              <w:rPr>
                <w:color w:val="000000"/>
                <w:kern w:val="0"/>
                <w:sz w:val="24"/>
                <w:szCs w:val="24"/>
              </w:rPr>
              <w:t>1984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日及以后出生）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全日制硕士研究生及以上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教育硕士专业</w:t>
            </w:r>
            <w:r>
              <w:rPr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学科教学</w:t>
            </w:r>
            <w:r>
              <w:rPr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、艺术学，音乐学，音乐与舞蹈学、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艺术硕士专业（音乐，舞蹈）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具有小学及以上教师资格证，普通话二级乙等及以上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6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县进修学校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专技</w:t>
            </w:r>
            <w:r>
              <w:rPr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中学历史研训员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面向全国</w:t>
            </w:r>
            <w:r>
              <w:rPr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见公告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周岁及以下（</w:t>
            </w:r>
            <w:r>
              <w:rPr>
                <w:color w:val="000000"/>
                <w:kern w:val="0"/>
                <w:sz w:val="24"/>
                <w:szCs w:val="24"/>
              </w:rPr>
              <w:t>1984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日及以后出生）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全日制硕士研究生及以上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教育硕士专业</w:t>
            </w:r>
            <w:r>
              <w:rPr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学科教学</w:t>
            </w:r>
            <w:r>
              <w:rPr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、中国近现代史基本问题研究、史学理论及史学史、历史地理学、中国古代史、中国近现代史、世界史、中国史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具有初中及以上教师资格证，普通话二级乙等及以上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4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县教研室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专技</w:t>
            </w:r>
            <w:r>
              <w:rPr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高中语文教研员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面向全国</w:t>
            </w:r>
            <w:r>
              <w:rPr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见公告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周岁及以下（</w:t>
            </w:r>
            <w:r>
              <w:rPr>
                <w:color w:val="000000"/>
                <w:kern w:val="0"/>
                <w:sz w:val="24"/>
                <w:szCs w:val="24"/>
              </w:rPr>
              <w:t>1984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日及以后出生）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全日制硕士研究生及以上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教育硕士专业</w:t>
            </w:r>
            <w:r>
              <w:rPr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学科教学</w:t>
            </w:r>
            <w:r>
              <w:rPr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、文艺学、语言学及应用语言学、汉语言文字学、中国古典文献学、中国古代文学、中国现当代文学、文学阅读与文学教育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具有高中及以上教师资格证，普通话二级甲等及以上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48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县教研室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专技</w:t>
            </w:r>
            <w:r>
              <w:rPr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高中数学教研员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面向全国</w:t>
            </w:r>
            <w:r>
              <w:rPr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见公告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周岁及以下（</w:t>
            </w:r>
            <w:r>
              <w:rPr>
                <w:color w:val="000000"/>
                <w:kern w:val="0"/>
                <w:sz w:val="24"/>
                <w:szCs w:val="24"/>
              </w:rPr>
              <w:t>1984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日及以后出生）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全日制硕士研究生及以上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教育硕士专业</w:t>
            </w:r>
            <w:r>
              <w:rPr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学科教学</w:t>
            </w:r>
            <w:r>
              <w:rPr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、基础数学、计算数学、概率论与数理统计、应用数学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具有高中及以上教师资格证，普通话二级乙等及以上</w:t>
            </w:r>
          </w:p>
        </w:tc>
      </w:tr>
    </w:tbl>
    <w:p>
      <w:pPr>
        <w:ind w:firstLine="640" w:firstLineChars="200"/>
        <w:sectPr>
          <w:headerReference r:id="rId3" w:type="default"/>
          <w:footerReference r:id="rId4" w:type="default"/>
          <w:pgSz w:w="16840" w:h="11907" w:orient="landscape"/>
          <w:pgMar w:top="1531" w:right="1701" w:bottom="1531" w:left="1701" w:header="851" w:footer="1361" w:gutter="0"/>
          <w:cols w:space="720" w:num="1"/>
          <w:docGrid w:type="lines" w:linePitch="579" w:charSpace="-1098"/>
        </w:sectPr>
      </w:pPr>
    </w:p>
    <w:p>
      <w:pPr>
        <w:jc w:val="left"/>
        <w:rPr>
          <w:rFonts w:ascii="方正黑体简体" w:eastAsia="方正黑体简体"/>
        </w:rPr>
      </w:pPr>
      <w:r>
        <w:rPr>
          <w:rFonts w:hint="eastAsia" w:ascii="方正黑体简体" w:eastAsia="方正黑体简体" w:cs="方正黑体简体"/>
        </w:rPr>
        <w:t>附</w:t>
      </w:r>
      <w:r>
        <w:rPr>
          <w:rFonts w:ascii="方正黑体简体" w:eastAsia="方正黑体简体" w:cs="方正黑体简体"/>
        </w:rPr>
        <w:t>2</w:t>
      </w:r>
    </w:p>
    <w:p>
      <w:pPr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 w:cs="方正小标宋简体"/>
          <w:sz w:val="28"/>
          <w:szCs w:val="28"/>
        </w:rPr>
        <w:t>营山县公开考核招聘研究生及以上学历人员报名表</w:t>
      </w:r>
    </w:p>
    <w:tbl>
      <w:tblPr>
        <w:tblStyle w:val="5"/>
        <w:tblW w:w="88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18"/>
        <w:gridCol w:w="1397"/>
        <w:gridCol w:w="1167"/>
        <w:gridCol w:w="171"/>
        <w:gridCol w:w="947"/>
        <w:gridCol w:w="1374"/>
        <w:gridCol w:w="227"/>
        <w:gridCol w:w="789"/>
        <w:gridCol w:w="347"/>
        <w:gridCol w:w="1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2" w:hRule="atLeast"/>
          <w:jc w:val="center"/>
        </w:trPr>
        <w:tc>
          <w:tcPr>
            <w:tcW w:w="91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方正仿宋简体"/>
                <w:sz w:val="28"/>
                <w:szCs w:val="28"/>
              </w:rPr>
              <w:t>姓名</w:t>
            </w:r>
          </w:p>
        </w:tc>
        <w:tc>
          <w:tcPr>
            <w:tcW w:w="1397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方正仿宋简体"/>
                <w:sz w:val="28"/>
                <w:szCs w:val="28"/>
              </w:rPr>
              <w:t>性别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方正仿宋简体"/>
                <w:sz w:val="28"/>
                <w:szCs w:val="28"/>
              </w:rPr>
              <w:t>出生年月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hint="eastAsia" w:cs="方正仿宋简体"/>
                <w:sz w:val="28"/>
                <w:szCs w:val="28"/>
              </w:rPr>
              <w:t>寸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方正仿宋简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8" w:hRule="atLeast"/>
          <w:jc w:val="center"/>
        </w:trPr>
        <w:tc>
          <w:tcPr>
            <w:tcW w:w="91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方正仿宋简体"/>
                <w:sz w:val="28"/>
                <w:szCs w:val="28"/>
              </w:rPr>
              <w:t>民族</w:t>
            </w:r>
          </w:p>
        </w:tc>
        <w:tc>
          <w:tcPr>
            <w:tcW w:w="1397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方正仿宋简体"/>
                <w:sz w:val="28"/>
                <w:szCs w:val="28"/>
              </w:rPr>
              <w:t>籍贯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方正仿宋简体"/>
                <w:sz w:val="28"/>
                <w:szCs w:val="28"/>
              </w:rPr>
              <w:t>婚姻状况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2" w:hRule="atLeast"/>
          <w:jc w:val="center"/>
        </w:trPr>
        <w:tc>
          <w:tcPr>
            <w:tcW w:w="91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方正仿宋简体"/>
                <w:sz w:val="28"/>
                <w:szCs w:val="28"/>
              </w:rPr>
              <w:t>最高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方正仿宋简体"/>
                <w:sz w:val="28"/>
                <w:szCs w:val="28"/>
              </w:rPr>
              <w:t>学历</w:t>
            </w:r>
          </w:p>
        </w:tc>
        <w:tc>
          <w:tcPr>
            <w:tcW w:w="1397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方正仿宋简体"/>
                <w:sz w:val="28"/>
                <w:szCs w:val="28"/>
              </w:rPr>
              <w:t>是否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方正仿宋简体"/>
                <w:sz w:val="28"/>
                <w:szCs w:val="28"/>
              </w:rPr>
              <w:t>全日制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方正仿宋简体"/>
                <w:sz w:val="28"/>
                <w:szCs w:val="28"/>
              </w:rPr>
              <w:t>参工时间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88" w:hRule="atLeast"/>
          <w:jc w:val="center"/>
        </w:trPr>
        <w:tc>
          <w:tcPr>
            <w:tcW w:w="91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方正仿宋简体"/>
                <w:sz w:val="28"/>
                <w:szCs w:val="28"/>
              </w:rPr>
              <w:t>教龄</w:t>
            </w:r>
          </w:p>
        </w:tc>
        <w:tc>
          <w:tcPr>
            <w:tcW w:w="1397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方正仿宋简体"/>
                <w:sz w:val="28"/>
                <w:szCs w:val="28"/>
              </w:rPr>
              <w:t>专业技术职务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方正仿宋简体"/>
                <w:sz w:val="28"/>
                <w:szCs w:val="28"/>
              </w:rPr>
              <w:t>何时何校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方正仿宋简体"/>
                <w:sz w:val="28"/>
                <w:szCs w:val="28"/>
              </w:rPr>
              <w:t>何专业毕业</w:t>
            </w:r>
          </w:p>
        </w:tc>
        <w:tc>
          <w:tcPr>
            <w:tcW w:w="26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0" w:hRule="atLeast"/>
          <w:jc w:val="center"/>
        </w:trPr>
        <w:tc>
          <w:tcPr>
            <w:tcW w:w="91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方正仿宋简体"/>
                <w:sz w:val="28"/>
                <w:szCs w:val="28"/>
              </w:rPr>
              <w:t>普通话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方正仿宋简体"/>
                <w:sz w:val="28"/>
                <w:szCs w:val="28"/>
              </w:rPr>
              <w:t>等级</w:t>
            </w:r>
          </w:p>
        </w:tc>
        <w:tc>
          <w:tcPr>
            <w:tcW w:w="1397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方正仿宋简体"/>
                <w:sz w:val="28"/>
                <w:szCs w:val="28"/>
              </w:rPr>
              <w:t>教师资格学科及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方正仿宋简体"/>
                <w:sz w:val="28"/>
                <w:szCs w:val="28"/>
              </w:rPr>
              <w:t>类别</w:t>
            </w:r>
          </w:p>
        </w:tc>
        <w:tc>
          <w:tcPr>
            <w:tcW w:w="23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方正仿宋简体"/>
                <w:sz w:val="28"/>
                <w:szCs w:val="28"/>
              </w:rPr>
              <w:t>入编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方正仿宋简体"/>
                <w:sz w:val="28"/>
                <w:szCs w:val="28"/>
              </w:rPr>
              <w:t>时间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0" w:hRule="atLeast"/>
          <w:jc w:val="center"/>
        </w:trPr>
        <w:tc>
          <w:tcPr>
            <w:tcW w:w="91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方正仿宋简体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方正仿宋简体"/>
                <w:sz w:val="28"/>
                <w:szCs w:val="28"/>
              </w:rPr>
              <w:t>电话</w:t>
            </w:r>
          </w:p>
        </w:tc>
        <w:tc>
          <w:tcPr>
            <w:tcW w:w="3681" w:type="dxa"/>
            <w:gridSpan w:val="4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方正仿宋简体"/>
                <w:sz w:val="28"/>
                <w:szCs w:val="28"/>
              </w:rPr>
              <w:t>现工作单位</w:t>
            </w:r>
          </w:p>
        </w:tc>
        <w:tc>
          <w:tcPr>
            <w:tcW w:w="26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95" w:hRule="atLeast"/>
          <w:jc w:val="center"/>
        </w:trPr>
        <w:tc>
          <w:tcPr>
            <w:tcW w:w="91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方正仿宋简体"/>
                <w:sz w:val="28"/>
                <w:szCs w:val="28"/>
              </w:rPr>
              <w:t>获奖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方正仿宋简体"/>
                <w:sz w:val="28"/>
                <w:szCs w:val="28"/>
              </w:rPr>
              <w:t>情况</w:t>
            </w:r>
          </w:p>
        </w:tc>
        <w:tc>
          <w:tcPr>
            <w:tcW w:w="7927" w:type="dxa"/>
            <w:gridSpan w:val="9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41" w:hRule="atLeast"/>
          <w:jc w:val="center"/>
        </w:trPr>
        <w:tc>
          <w:tcPr>
            <w:tcW w:w="91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方正仿宋简体"/>
                <w:sz w:val="28"/>
                <w:szCs w:val="28"/>
              </w:rPr>
              <w:t>资格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方正仿宋简体"/>
                <w:sz w:val="28"/>
                <w:szCs w:val="28"/>
              </w:rPr>
              <w:t>审查</w:t>
            </w:r>
          </w:p>
        </w:tc>
        <w:tc>
          <w:tcPr>
            <w:tcW w:w="792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 w:cs="方正仿宋简体"/>
                <w:sz w:val="28"/>
                <w:szCs w:val="28"/>
              </w:rPr>
              <w:t>审核人签名：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2019</w:t>
            </w:r>
            <w:r>
              <w:rPr>
                <w:rFonts w:hint="eastAsia" w:cs="方正仿宋简体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cs="方正仿宋简体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cs="方正仿宋简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19" w:hRule="atLeast"/>
          <w:jc w:val="center"/>
        </w:trPr>
        <w:tc>
          <w:tcPr>
            <w:tcW w:w="91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方正仿宋简体"/>
                <w:sz w:val="28"/>
                <w:szCs w:val="28"/>
              </w:rPr>
              <w:t>本人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方正仿宋简体"/>
                <w:sz w:val="28"/>
                <w:szCs w:val="28"/>
              </w:rPr>
              <w:t>承诺</w:t>
            </w:r>
          </w:p>
        </w:tc>
        <w:tc>
          <w:tcPr>
            <w:tcW w:w="7927" w:type="dxa"/>
            <w:gridSpan w:val="9"/>
            <w:vAlign w:val="center"/>
          </w:tcPr>
          <w:p>
            <w:pPr>
              <w:spacing w:line="400" w:lineRule="exact"/>
              <w:ind w:firstLine="550" w:firstLineChars="200"/>
              <w:jc w:val="left"/>
              <w:rPr>
                <w:sz w:val="28"/>
                <w:szCs w:val="28"/>
              </w:rPr>
            </w:pPr>
            <w:r>
              <w:rPr>
                <w:rFonts w:hint="eastAsia" w:cs="方正仿宋简体"/>
                <w:sz w:val="28"/>
                <w:szCs w:val="28"/>
              </w:rPr>
              <w:t>上述所填报名信息真实、准确、提供的证件、相关材料等均真实有效，如有弄虚作假的，追究本人的责任并取消报考及录取资格。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方正仿宋简体"/>
                <w:sz w:val="28"/>
                <w:szCs w:val="28"/>
              </w:rPr>
              <w:t>本人签名：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>
              <w:rPr>
                <w:rFonts w:hint="eastAsia" w:cs="方正仿宋简体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cs="方正仿宋简体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cs="方正仿宋简体"/>
                <w:sz w:val="28"/>
                <w:szCs w:val="28"/>
              </w:rPr>
              <w:t>日</w:t>
            </w:r>
          </w:p>
        </w:tc>
      </w:tr>
    </w:tbl>
    <w:p>
      <w:pPr>
        <w:rPr>
          <w:rFonts w:ascii="方正黑体简体" w:eastAsia="方正黑体简体"/>
        </w:rPr>
      </w:pPr>
    </w:p>
    <w:p>
      <w:pPr>
        <w:rPr>
          <w:rFonts w:ascii="方正黑体简体" w:eastAsia="方正黑体简体" w:cs="方正黑体简体"/>
        </w:rPr>
      </w:pPr>
      <w:r>
        <w:rPr>
          <w:rFonts w:hint="eastAsia" w:ascii="方正黑体简体" w:eastAsia="方正黑体简体" w:cs="方正黑体简体"/>
        </w:rPr>
        <w:t>附</w:t>
      </w:r>
      <w:r>
        <w:rPr>
          <w:rFonts w:ascii="方正黑体简体" w:eastAsia="方正黑体简体" w:cs="方正黑体简体"/>
        </w:rPr>
        <w:t>3</w:t>
      </w:r>
    </w:p>
    <w:p>
      <w:pPr>
        <w:spacing w:line="240" w:lineRule="atLeas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 w:cs="方正小标宋简体"/>
          <w:sz w:val="40"/>
          <w:szCs w:val="40"/>
        </w:rPr>
        <w:t>同意报考证明</w:t>
      </w:r>
    </w:p>
    <w:p>
      <w:pPr>
        <w:ind w:firstLine="630" w:firstLineChars="200"/>
      </w:pPr>
    </w:p>
    <w:p>
      <w:pPr>
        <w:ind w:firstLine="630" w:firstLineChars="200"/>
        <w:rPr>
          <w:u w:val="single"/>
        </w:rPr>
      </w:pPr>
      <w:r>
        <w:rPr>
          <w:rFonts w:hint="eastAsia" w:cs="方正仿宋简体"/>
        </w:rPr>
        <w:t>兹有我县（区）在编人员</w:t>
      </w:r>
      <w:r>
        <w:rPr>
          <w:u w:val="single"/>
        </w:rPr>
        <w:t xml:space="preserve">          </w:t>
      </w:r>
      <w:r>
        <w:rPr>
          <w:rFonts w:hint="eastAsia" w:cs="方正仿宋简体"/>
        </w:rPr>
        <w:t>，男（女），</w:t>
      </w:r>
      <w:r>
        <w:rPr>
          <w:u w:val="single"/>
        </w:rPr>
        <w:t xml:space="preserve">    </w:t>
      </w:r>
      <w:r>
        <w:rPr>
          <w:rFonts w:hint="eastAsia" w:cs="方正仿宋简体"/>
        </w:rPr>
        <w:t>族，</w:t>
      </w:r>
      <w:r>
        <w:rPr>
          <w:u w:val="single"/>
        </w:rPr>
        <w:t xml:space="preserve"> </w:t>
      </w:r>
    </w:p>
    <w:p>
      <w:pPr>
        <w:rPr>
          <w:u w:val="single"/>
        </w:rPr>
      </w:pPr>
      <w:r>
        <w:rPr>
          <w:u w:val="single"/>
        </w:rPr>
        <w:t xml:space="preserve">      </w:t>
      </w:r>
      <w:r>
        <w:rPr>
          <w:rFonts w:hint="eastAsia" w:cs="方正仿宋简体"/>
        </w:rPr>
        <w:t>学历，身份证号码</w:t>
      </w:r>
      <w:r>
        <w:rPr>
          <w:u w:val="single"/>
        </w:rPr>
        <w:t xml:space="preserve">                   </w:t>
      </w:r>
      <w:r>
        <w:rPr>
          <w:rFonts w:hint="eastAsia" w:cs="方正仿宋简体"/>
        </w:rPr>
        <w:t>，于</w:t>
      </w:r>
      <w:r>
        <w:rPr>
          <w:u w:val="single"/>
        </w:rPr>
        <w:t xml:space="preserve">     </w:t>
      </w:r>
      <w:r>
        <w:rPr>
          <w:rFonts w:hint="eastAsia" w:cs="方正仿宋简体"/>
        </w:rPr>
        <w:t>年</w:t>
      </w:r>
      <w:r>
        <w:rPr>
          <w:u w:val="single"/>
        </w:rPr>
        <w:t xml:space="preserve">    </w:t>
      </w:r>
    </w:p>
    <w:p>
      <w:r>
        <w:rPr>
          <w:rFonts w:hint="eastAsia" w:cs="方正仿宋简体"/>
        </w:rPr>
        <w:t>月参加工作，</w:t>
      </w:r>
      <w:r>
        <w:rPr>
          <w:u w:val="single"/>
        </w:rPr>
        <w:t xml:space="preserve">     </w:t>
      </w:r>
      <w:r>
        <w:rPr>
          <w:rFonts w:hint="eastAsia" w:cs="方正仿宋简体"/>
        </w:rPr>
        <w:t>年</w:t>
      </w:r>
      <w:r>
        <w:rPr>
          <w:u w:val="single"/>
        </w:rPr>
        <w:t xml:space="preserve">    </w:t>
      </w:r>
      <w:r>
        <w:rPr>
          <w:rFonts w:hint="eastAsia" w:cs="方正仿宋简体"/>
        </w:rPr>
        <w:t>月取得人事编制，同意该同志参加你县教师招聘考试，如果被聘用，将按要求提供其人事档案并办理相关手续。</w:t>
      </w:r>
    </w:p>
    <w:p>
      <w:pPr>
        <w:ind w:firstLine="630" w:firstLineChars="200"/>
      </w:pPr>
      <w:r>
        <w:rPr>
          <w:rFonts w:hint="eastAsia" w:cs="方正仿宋简体"/>
        </w:rPr>
        <w:t>特此证明。</w:t>
      </w:r>
    </w:p>
    <w:p/>
    <w:p/>
    <w:p>
      <w:pPr>
        <w:jc w:val="center"/>
      </w:pPr>
      <w:r>
        <w:rPr>
          <w:rFonts w:hint="eastAsia" w:cs="方正仿宋简体"/>
        </w:rPr>
        <w:t>工作单位意见（签章）：</w:t>
      </w:r>
    </w:p>
    <w:p>
      <w:pPr>
        <w:wordWrap w:val="0"/>
        <w:jc w:val="right"/>
      </w:pPr>
      <w:r>
        <w:rPr>
          <w:rFonts w:hint="eastAsia" w:cs="方正仿宋简体"/>
        </w:rPr>
        <w:t>年</w:t>
      </w:r>
      <w:r>
        <w:t xml:space="preserve">    </w:t>
      </w:r>
      <w:r>
        <w:rPr>
          <w:rFonts w:hint="eastAsia" w:cs="方正仿宋简体"/>
        </w:rPr>
        <w:t>月</w:t>
      </w:r>
      <w:r>
        <w:t xml:space="preserve">    </w:t>
      </w:r>
      <w:r>
        <w:rPr>
          <w:rFonts w:hint="eastAsia" w:cs="方正仿宋简体"/>
        </w:rPr>
        <w:t>日</w:t>
      </w:r>
      <w:r>
        <w:t xml:space="preserve">       </w:t>
      </w:r>
    </w:p>
    <w:p>
      <w:pPr>
        <w:jc w:val="center"/>
      </w:pPr>
    </w:p>
    <w:p>
      <w:pPr>
        <w:jc w:val="center"/>
      </w:pPr>
    </w:p>
    <w:p>
      <w:pPr>
        <w:jc w:val="center"/>
      </w:pPr>
      <w:r>
        <w:rPr>
          <w:rFonts w:hint="eastAsia" w:cs="方正仿宋简体"/>
        </w:rPr>
        <w:t>主管部门意见（签章）：</w:t>
      </w:r>
    </w:p>
    <w:p>
      <w:pPr>
        <w:wordWrap w:val="0"/>
        <w:jc w:val="right"/>
      </w:pPr>
      <w:r>
        <w:rPr>
          <w:rFonts w:hint="eastAsia" w:cs="方正仿宋简体"/>
        </w:rPr>
        <w:t>年</w:t>
      </w:r>
      <w:r>
        <w:t xml:space="preserve">    </w:t>
      </w:r>
      <w:r>
        <w:rPr>
          <w:rFonts w:hint="eastAsia" w:cs="方正仿宋简体"/>
        </w:rPr>
        <w:t>月</w:t>
      </w:r>
      <w:r>
        <w:t xml:space="preserve">    </w:t>
      </w:r>
      <w:r>
        <w:rPr>
          <w:rFonts w:hint="eastAsia" w:cs="方正仿宋简体"/>
        </w:rPr>
        <w:t>日</w:t>
      </w:r>
      <w:r>
        <w:t xml:space="preserve">        </w:t>
      </w:r>
    </w:p>
    <w:p/>
    <w:p>
      <w:r>
        <w:br w:type="page"/>
      </w:r>
    </w:p>
    <w:sectPr>
      <w:pgSz w:w="11907" w:h="16840"/>
      <w:pgMar w:top="2098" w:right="1531" w:bottom="1985" w:left="1531" w:header="851" w:footer="1588" w:gutter="0"/>
      <w:cols w:space="720" w:num="1"/>
      <w:docGrid w:type="linesAndChars" w:linePitch="579" w:charSpace="-10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tabs>
        <w:tab w:val="left" w:pos="790"/>
        <w:tab w:val="left" w:pos="1330"/>
      </w:tabs>
      <w:ind w:right="333" w:rightChars="104" w:firstLine="314" w:firstLineChars="112"/>
      <w:rPr>
        <w:rStyle w:val="7"/>
        <w:sz w:val="28"/>
        <w:szCs w:val="28"/>
      </w:rPr>
    </w:pPr>
    <w:r>
      <w:rPr>
        <w:rStyle w:val="7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6</w:t>
    </w:r>
    <w:r>
      <w:rPr>
        <w:rStyle w:val="7"/>
        <w:sz w:val="28"/>
        <w:szCs w:val="28"/>
      </w:rPr>
      <w:fldChar w:fldCharType="end"/>
    </w:r>
    <w:r>
      <w:rPr>
        <w:rStyle w:val="7"/>
        <w:sz w:val="28"/>
        <w:szCs w:val="28"/>
      </w:rPr>
      <w:t xml:space="preserve"> —</w:t>
    </w:r>
  </w:p>
  <w:p>
    <w:pPr>
      <w:pStyle w:val="3"/>
      <w:ind w:left="294" w:leftChars="92"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HorizontalSpacing w:val="158"/>
  <w:drawingGridVerticalSpacing w:val="290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7C"/>
    <w:rsid w:val="0000249A"/>
    <w:rsid w:val="00003F8C"/>
    <w:rsid w:val="00007B05"/>
    <w:rsid w:val="00012C07"/>
    <w:rsid w:val="00015F4F"/>
    <w:rsid w:val="00020120"/>
    <w:rsid w:val="00026C1C"/>
    <w:rsid w:val="0003011A"/>
    <w:rsid w:val="00034333"/>
    <w:rsid w:val="000354FB"/>
    <w:rsid w:val="00052BC6"/>
    <w:rsid w:val="000547FE"/>
    <w:rsid w:val="00065904"/>
    <w:rsid w:val="0006661F"/>
    <w:rsid w:val="0008241C"/>
    <w:rsid w:val="00085A09"/>
    <w:rsid w:val="000953D4"/>
    <w:rsid w:val="00096D17"/>
    <w:rsid w:val="000A0A53"/>
    <w:rsid w:val="000B0CD8"/>
    <w:rsid w:val="000B4AF9"/>
    <w:rsid w:val="000B4D61"/>
    <w:rsid w:val="000B7054"/>
    <w:rsid w:val="000B74B1"/>
    <w:rsid w:val="000B7AA8"/>
    <w:rsid w:val="000C085F"/>
    <w:rsid w:val="000C0973"/>
    <w:rsid w:val="000C779A"/>
    <w:rsid w:val="000D7EC3"/>
    <w:rsid w:val="000F3F5D"/>
    <w:rsid w:val="000F714F"/>
    <w:rsid w:val="000F7914"/>
    <w:rsid w:val="00101E1F"/>
    <w:rsid w:val="0010642D"/>
    <w:rsid w:val="00107FB6"/>
    <w:rsid w:val="001114A8"/>
    <w:rsid w:val="00120835"/>
    <w:rsid w:val="00124DF6"/>
    <w:rsid w:val="00130F62"/>
    <w:rsid w:val="00151E58"/>
    <w:rsid w:val="001623D0"/>
    <w:rsid w:val="0016303D"/>
    <w:rsid w:val="0016506F"/>
    <w:rsid w:val="00166B5E"/>
    <w:rsid w:val="00166F8A"/>
    <w:rsid w:val="0017384C"/>
    <w:rsid w:val="00177BDC"/>
    <w:rsid w:val="001917F6"/>
    <w:rsid w:val="00194700"/>
    <w:rsid w:val="00196C98"/>
    <w:rsid w:val="001A0CD5"/>
    <w:rsid w:val="001A3BCB"/>
    <w:rsid w:val="001A7350"/>
    <w:rsid w:val="001B2C2D"/>
    <w:rsid w:val="001C64CD"/>
    <w:rsid w:val="001D188B"/>
    <w:rsid w:val="001E1BED"/>
    <w:rsid w:val="001E3B57"/>
    <w:rsid w:val="001F004C"/>
    <w:rsid w:val="001F4B68"/>
    <w:rsid w:val="001F5347"/>
    <w:rsid w:val="00203A82"/>
    <w:rsid w:val="00205712"/>
    <w:rsid w:val="00206DC8"/>
    <w:rsid w:val="002107E9"/>
    <w:rsid w:val="00215935"/>
    <w:rsid w:val="00220211"/>
    <w:rsid w:val="00223A97"/>
    <w:rsid w:val="00227B25"/>
    <w:rsid w:val="002323EF"/>
    <w:rsid w:val="0025026A"/>
    <w:rsid w:val="00250337"/>
    <w:rsid w:val="00251DAD"/>
    <w:rsid w:val="00262A72"/>
    <w:rsid w:val="00270237"/>
    <w:rsid w:val="00281EBF"/>
    <w:rsid w:val="00286B85"/>
    <w:rsid w:val="0028735D"/>
    <w:rsid w:val="002878A2"/>
    <w:rsid w:val="0029108B"/>
    <w:rsid w:val="00295486"/>
    <w:rsid w:val="002A5B79"/>
    <w:rsid w:val="002A65D6"/>
    <w:rsid w:val="002B5703"/>
    <w:rsid w:val="002B76DD"/>
    <w:rsid w:val="002B77EF"/>
    <w:rsid w:val="002C0A83"/>
    <w:rsid w:val="002C1671"/>
    <w:rsid w:val="002C2BF3"/>
    <w:rsid w:val="002C3C20"/>
    <w:rsid w:val="002C46D5"/>
    <w:rsid w:val="002C530A"/>
    <w:rsid w:val="002D05A5"/>
    <w:rsid w:val="002D2B4A"/>
    <w:rsid w:val="002D5627"/>
    <w:rsid w:val="002E4908"/>
    <w:rsid w:val="002E7EF5"/>
    <w:rsid w:val="002F0D94"/>
    <w:rsid w:val="002F686C"/>
    <w:rsid w:val="00303B60"/>
    <w:rsid w:val="003169B9"/>
    <w:rsid w:val="00317566"/>
    <w:rsid w:val="00324C6A"/>
    <w:rsid w:val="00324EB8"/>
    <w:rsid w:val="003256D0"/>
    <w:rsid w:val="0033166F"/>
    <w:rsid w:val="003354AB"/>
    <w:rsid w:val="003365FD"/>
    <w:rsid w:val="00347097"/>
    <w:rsid w:val="00352EA4"/>
    <w:rsid w:val="003544BB"/>
    <w:rsid w:val="0035718F"/>
    <w:rsid w:val="00362002"/>
    <w:rsid w:val="003804DC"/>
    <w:rsid w:val="00385351"/>
    <w:rsid w:val="00386ED4"/>
    <w:rsid w:val="003A227D"/>
    <w:rsid w:val="003B2306"/>
    <w:rsid w:val="003B2519"/>
    <w:rsid w:val="003B6DBC"/>
    <w:rsid w:val="003B719E"/>
    <w:rsid w:val="003B7456"/>
    <w:rsid w:val="003C2396"/>
    <w:rsid w:val="003C3A82"/>
    <w:rsid w:val="003D7A6C"/>
    <w:rsid w:val="003E2B41"/>
    <w:rsid w:val="003E5F17"/>
    <w:rsid w:val="003E7334"/>
    <w:rsid w:val="003F4F9C"/>
    <w:rsid w:val="00400463"/>
    <w:rsid w:val="00403C9E"/>
    <w:rsid w:val="00405437"/>
    <w:rsid w:val="0041043D"/>
    <w:rsid w:val="00412A4D"/>
    <w:rsid w:val="00413E30"/>
    <w:rsid w:val="00432A4F"/>
    <w:rsid w:val="00443C5D"/>
    <w:rsid w:val="00445E67"/>
    <w:rsid w:val="00452109"/>
    <w:rsid w:val="00465AAF"/>
    <w:rsid w:val="00466431"/>
    <w:rsid w:val="00481DDD"/>
    <w:rsid w:val="0048678C"/>
    <w:rsid w:val="0049480A"/>
    <w:rsid w:val="004A057C"/>
    <w:rsid w:val="004A2F9E"/>
    <w:rsid w:val="004A4445"/>
    <w:rsid w:val="004B36FB"/>
    <w:rsid w:val="004B426C"/>
    <w:rsid w:val="004B73B6"/>
    <w:rsid w:val="004C1DDC"/>
    <w:rsid w:val="004C31EB"/>
    <w:rsid w:val="004D2843"/>
    <w:rsid w:val="004D4646"/>
    <w:rsid w:val="004D48B2"/>
    <w:rsid w:val="004D629C"/>
    <w:rsid w:val="004D686E"/>
    <w:rsid w:val="004E013D"/>
    <w:rsid w:val="0050360C"/>
    <w:rsid w:val="00503760"/>
    <w:rsid w:val="00504D25"/>
    <w:rsid w:val="005073FE"/>
    <w:rsid w:val="00511050"/>
    <w:rsid w:val="005154C9"/>
    <w:rsid w:val="00520609"/>
    <w:rsid w:val="00523EA2"/>
    <w:rsid w:val="005249D0"/>
    <w:rsid w:val="00531F3E"/>
    <w:rsid w:val="00532417"/>
    <w:rsid w:val="00535957"/>
    <w:rsid w:val="00536BF9"/>
    <w:rsid w:val="00544C2F"/>
    <w:rsid w:val="00547862"/>
    <w:rsid w:val="0055200F"/>
    <w:rsid w:val="00553DD4"/>
    <w:rsid w:val="00556B11"/>
    <w:rsid w:val="00556B82"/>
    <w:rsid w:val="00566A5C"/>
    <w:rsid w:val="00570F47"/>
    <w:rsid w:val="00571F5E"/>
    <w:rsid w:val="00592A07"/>
    <w:rsid w:val="00592CEB"/>
    <w:rsid w:val="00596F97"/>
    <w:rsid w:val="005A028F"/>
    <w:rsid w:val="005B4D7D"/>
    <w:rsid w:val="005C473F"/>
    <w:rsid w:val="005D0F1B"/>
    <w:rsid w:val="005D24C6"/>
    <w:rsid w:val="005D4231"/>
    <w:rsid w:val="005E1C36"/>
    <w:rsid w:val="005F20AE"/>
    <w:rsid w:val="005F50FD"/>
    <w:rsid w:val="005F6975"/>
    <w:rsid w:val="00604211"/>
    <w:rsid w:val="0061104B"/>
    <w:rsid w:val="00615ABC"/>
    <w:rsid w:val="0061625F"/>
    <w:rsid w:val="0062386A"/>
    <w:rsid w:val="00626F20"/>
    <w:rsid w:val="00646276"/>
    <w:rsid w:val="006528BA"/>
    <w:rsid w:val="006574D4"/>
    <w:rsid w:val="00661874"/>
    <w:rsid w:val="00665674"/>
    <w:rsid w:val="00666EA8"/>
    <w:rsid w:val="00674774"/>
    <w:rsid w:val="0067564F"/>
    <w:rsid w:val="00680317"/>
    <w:rsid w:val="00683212"/>
    <w:rsid w:val="00685B10"/>
    <w:rsid w:val="00690F70"/>
    <w:rsid w:val="00691312"/>
    <w:rsid w:val="00693F6D"/>
    <w:rsid w:val="006A0B67"/>
    <w:rsid w:val="006A1821"/>
    <w:rsid w:val="006A5E0B"/>
    <w:rsid w:val="006B2F38"/>
    <w:rsid w:val="006B50C8"/>
    <w:rsid w:val="006B7E0D"/>
    <w:rsid w:val="006D0130"/>
    <w:rsid w:val="006D0804"/>
    <w:rsid w:val="006D12ED"/>
    <w:rsid w:val="006D29C7"/>
    <w:rsid w:val="006D5BEA"/>
    <w:rsid w:val="006E443C"/>
    <w:rsid w:val="006E507D"/>
    <w:rsid w:val="006F11D8"/>
    <w:rsid w:val="006F3EAF"/>
    <w:rsid w:val="006F5AE6"/>
    <w:rsid w:val="006F6C35"/>
    <w:rsid w:val="006F71C0"/>
    <w:rsid w:val="007066C4"/>
    <w:rsid w:val="007079E2"/>
    <w:rsid w:val="00713327"/>
    <w:rsid w:val="00714AB3"/>
    <w:rsid w:val="00714C45"/>
    <w:rsid w:val="0072593A"/>
    <w:rsid w:val="00726A37"/>
    <w:rsid w:val="007275F5"/>
    <w:rsid w:val="00732D87"/>
    <w:rsid w:val="00732E09"/>
    <w:rsid w:val="00737107"/>
    <w:rsid w:val="007463BF"/>
    <w:rsid w:val="00751D03"/>
    <w:rsid w:val="00757510"/>
    <w:rsid w:val="00766579"/>
    <w:rsid w:val="00766848"/>
    <w:rsid w:val="00773FCE"/>
    <w:rsid w:val="00777C2C"/>
    <w:rsid w:val="00784DA5"/>
    <w:rsid w:val="00785FA1"/>
    <w:rsid w:val="0078745C"/>
    <w:rsid w:val="007950CB"/>
    <w:rsid w:val="00797543"/>
    <w:rsid w:val="007B7839"/>
    <w:rsid w:val="007C3F85"/>
    <w:rsid w:val="007C665C"/>
    <w:rsid w:val="007D0462"/>
    <w:rsid w:val="007E703C"/>
    <w:rsid w:val="007F0650"/>
    <w:rsid w:val="00804D0B"/>
    <w:rsid w:val="00807645"/>
    <w:rsid w:val="00812294"/>
    <w:rsid w:val="008124C9"/>
    <w:rsid w:val="00813C63"/>
    <w:rsid w:val="00813DAB"/>
    <w:rsid w:val="008273DF"/>
    <w:rsid w:val="00834400"/>
    <w:rsid w:val="00835303"/>
    <w:rsid w:val="0084040E"/>
    <w:rsid w:val="008473F0"/>
    <w:rsid w:val="008605B3"/>
    <w:rsid w:val="00861888"/>
    <w:rsid w:val="00864091"/>
    <w:rsid w:val="0086412F"/>
    <w:rsid w:val="0087304E"/>
    <w:rsid w:val="00875600"/>
    <w:rsid w:val="008761F3"/>
    <w:rsid w:val="00876C14"/>
    <w:rsid w:val="008803E7"/>
    <w:rsid w:val="00880C72"/>
    <w:rsid w:val="008823D5"/>
    <w:rsid w:val="00883773"/>
    <w:rsid w:val="00883C13"/>
    <w:rsid w:val="008844A5"/>
    <w:rsid w:val="008858E6"/>
    <w:rsid w:val="00887F00"/>
    <w:rsid w:val="008902E1"/>
    <w:rsid w:val="00894EF5"/>
    <w:rsid w:val="008A1B3F"/>
    <w:rsid w:val="008A1EDD"/>
    <w:rsid w:val="008A484C"/>
    <w:rsid w:val="008A6112"/>
    <w:rsid w:val="008A68FA"/>
    <w:rsid w:val="008B326F"/>
    <w:rsid w:val="008B4453"/>
    <w:rsid w:val="008C370F"/>
    <w:rsid w:val="008C3D17"/>
    <w:rsid w:val="008C5868"/>
    <w:rsid w:val="008C744A"/>
    <w:rsid w:val="008D0B9E"/>
    <w:rsid w:val="008E0FF5"/>
    <w:rsid w:val="008E2DA5"/>
    <w:rsid w:val="008E4E3C"/>
    <w:rsid w:val="008F5FD6"/>
    <w:rsid w:val="008F700E"/>
    <w:rsid w:val="009029B5"/>
    <w:rsid w:val="0090454F"/>
    <w:rsid w:val="00907FEE"/>
    <w:rsid w:val="00911AC0"/>
    <w:rsid w:val="0091791E"/>
    <w:rsid w:val="00924441"/>
    <w:rsid w:val="00934FBE"/>
    <w:rsid w:val="00935486"/>
    <w:rsid w:val="009355E3"/>
    <w:rsid w:val="0094144A"/>
    <w:rsid w:val="00943298"/>
    <w:rsid w:val="00943870"/>
    <w:rsid w:val="00957DEC"/>
    <w:rsid w:val="00960590"/>
    <w:rsid w:val="00962C0D"/>
    <w:rsid w:val="00962FEB"/>
    <w:rsid w:val="009641CA"/>
    <w:rsid w:val="009649D5"/>
    <w:rsid w:val="009919B9"/>
    <w:rsid w:val="009969B2"/>
    <w:rsid w:val="00997D09"/>
    <w:rsid w:val="009A444B"/>
    <w:rsid w:val="009A73A1"/>
    <w:rsid w:val="009B2C18"/>
    <w:rsid w:val="009B47F5"/>
    <w:rsid w:val="009C03EA"/>
    <w:rsid w:val="009C1583"/>
    <w:rsid w:val="009C18F8"/>
    <w:rsid w:val="009C5723"/>
    <w:rsid w:val="009C638B"/>
    <w:rsid w:val="009D1B36"/>
    <w:rsid w:val="009D75DA"/>
    <w:rsid w:val="009E1C51"/>
    <w:rsid w:val="009E6A94"/>
    <w:rsid w:val="009E6DE9"/>
    <w:rsid w:val="009F1BF4"/>
    <w:rsid w:val="009F379D"/>
    <w:rsid w:val="00A0786E"/>
    <w:rsid w:val="00A10AEA"/>
    <w:rsid w:val="00A3417E"/>
    <w:rsid w:val="00A505D8"/>
    <w:rsid w:val="00A61693"/>
    <w:rsid w:val="00A6410B"/>
    <w:rsid w:val="00A76799"/>
    <w:rsid w:val="00A81D09"/>
    <w:rsid w:val="00A832C9"/>
    <w:rsid w:val="00A86270"/>
    <w:rsid w:val="00A867CC"/>
    <w:rsid w:val="00A935E1"/>
    <w:rsid w:val="00A942B3"/>
    <w:rsid w:val="00AA19A1"/>
    <w:rsid w:val="00AA252A"/>
    <w:rsid w:val="00AA3843"/>
    <w:rsid w:val="00AB0002"/>
    <w:rsid w:val="00AB4127"/>
    <w:rsid w:val="00AB6FDA"/>
    <w:rsid w:val="00AB7760"/>
    <w:rsid w:val="00AD0225"/>
    <w:rsid w:val="00AD2E1B"/>
    <w:rsid w:val="00AF0229"/>
    <w:rsid w:val="00AF6BBF"/>
    <w:rsid w:val="00B0644F"/>
    <w:rsid w:val="00B07294"/>
    <w:rsid w:val="00B24790"/>
    <w:rsid w:val="00B32EB6"/>
    <w:rsid w:val="00B403DC"/>
    <w:rsid w:val="00B47D1C"/>
    <w:rsid w:val="00B620AF"/>
    <w:rsid w:val="00B6781B"/>
    <w:rsid w:val="00B67FDC"/>
    <w:rsid w:val="00B83849"/>
    <w:rsid w:val="00B85046"/>
    <w:rsid w:val="00B930C5"/>
    <w:rsid w:val="00BA089C"/>
    <w:rsid w:val="00BA16A0"/>
    <w:rsid w:val="00BA33B0"/>
    <w:rsid w:val="00BA387E"/>
    <w:rsid w:val="00BC211D"/>
    <w:rsid w:val="00BC450A"/>
    <w:rsid w:val="00BD0CA4"/>
    <w:rsid w:val="00BD3965"/>
    <w:rsid w:val="00BE1BE5"/>
    <w:rsid w:val="00BE1EE0"/>
    <w:rsid w:val="00BE2D70"/>
    <w:rsid w:val="00BE6FAE"/>
    <w:rsid w:val="00BF3256"/>
    <w:rsid w:val="00BF349D"/>
    <w:rsid w:val="00C0444A"/>
    <w:rsid w:val="00C061AA"/>
    <w:rsid w:val="00C23128"/>
    <w:rsid w:val="00C243FE"/>
    <w:rsid w:val="00C27FE1"/>
    <w:rsid w:val="00C61C86"/>
    <w:rsid w:val="00C70BEF"/>
    <w:rsid w:val="00C7183C"/>
    <w:rsid w:val="00C746C7"/>
    <w:rsid w:val="00C800BB"/>
    <w:rsid w:val="00C9650F"/>
    <w:rsid w:val="00CA10EC"/>
    <w:rsid w:val="00CA33FE"/>
    <w:rsid w:val="00CA49FB"/>
    <w:rsid w:val="00CB46EF"/>
    <w:rsid w:val="00CC4D36"/>
    <w:rsid w:val="00CE0300"/>
    <w:rsid w:val="00CE05BE"/>
    <w:rsid w:val="00CE39AC"/>
    <w:rsid w:val="00CE569C"/>
    <w:rsid w:val="00CF3EC9"/>
    <w:rsid w:val="00CF73E1"/>
    <w:rsid w:val="00CF78A9"/>
    <w:rsid w:val="00D0044C"/>
    <w:rsid w:val="00D01329"/>
    <w:rsid w:val="00D132E2"/>
    <w:rsid w:val="00D14839"/>
    <w:rsid w:val="00D20D73"/>
    <w:rsid w:val="00D2136D"/>
    <w:rsid w:val="00D21C9D"/>
    <w:rsid w:val="00D231FF"/>
    <w:rsid w:val="00D25404"/>
    <w:rsid w:val="00D2594D"/>
    <w:rsid w:val="00D2780F"/>
    <w:rsid w:val="00D3464C"/>
    <w:rsid w:val="00D405D2"/>
    <w:rsid w:val="00D42476"/>
    <w:rsid w:val="00D4465E"/>
    <w:rsid w:val="00D5496E"/>
    <w:rsid w:val="00D54CDE"/>
    <w:rsid w:val="00D55087"/>
    <w:rsid w:val="00D6019B"/>
    <w:rsid w:val="00D65495"/>
    <w:rsid w:val="00D67F91"/>
    <w:rsid w:val="00D7790C"/>
    <w:rsid w:val="00D81669"/>
    <w:rsid w:val="00D95DDF"/>
    <w:rsid w:val="00DB3E2F"/>
    <w:rsid w:val="00DB4EF8"/>
    <w:rsid w:val="00DB60A4"/>
    <w:rsid w:val="00DC19A7"/>
    <w:rsid w:val="00DC34F9"/>
    <w:rsid w:val="00DC387B"/>
    <w:rsid w:val="00DD5E31"/>
    <w:rsid w:val="00DE649F"/>
    <w:rsid w:val="00E00E83"/>
    <w:rsid w:val="00E00EC8"/>
    <w:rsid w:val="00E04C93"/>
    <w:rsid w:val="00E061CC"/>
    <w:rsid w:val="00E11174"/>
    <w:rsid w:val="00E1327A"/>
    <w:rsid w:val="00E136A5"/>
    <w:rsid w:val="00E13E45"/>
    <w:rsid w:val="00E34E21"/>
    <w:rsid w:val="00E36910"/>
    <w:rsid w:val="00E37905"/>
    <w:rsid w:val="00E424FB"/>
    <w:rsid w:val="00E435F7"/>
    <w:rsid w:val="00E63F2C"/>
    <w:rsid w:val="00E736AF"/>
    <w:rsid w:val="00E753EE"/>
    <w:rsid w:val="00E7727B"/>
    <w:rsid w:val="00E80BAA"/>
    <w:rsid w:val="00E831B0"/>
    <w:rsid w:val="00E84BE5"/>
    <w:rsid w:val="00E91026"/>
    <w:rsid w:val="00E93811"/>
    <w:rsid w:val="00E9775E"/>
    <w:rsid w:val="00ED31F9"/>
    <w:rsid w:val="00ED32FE"/>
    <w:rsid w:val="00ED4E6A"/>
    <w:rsid w:val="00EE72BA"/>
    <w:rsid w:val="00EF275C"/>
    <w:rsid w:val="00EF495E"/>
    <w:rsid w:val="00EF5AC8"/>
    <w:rsid w:val="00EF6352"/>
    <w:rsid w:val="00F02C74"/>
    <w:rsid w:val="00F13645"/>
    <w:rsid w:val="00F147D0"/>
    <w:rsid w:val="00F15A9B"/>
    <w:rsid w:val="00F22CD9"/>
    <w:rsid w:val="00F253AF"/>
    <w:rsid w:val="00F27880"/>
    <w:rsid w:val="00F31A54"/>
    <w:rsid w:val="00F326C3"/>
    <w:rsid w:val="00F32986"/>
    <w:rsid w:val="00F4620C"/>
    <w:rsid w:val="00F52127"/>
    <w:rsid w:val="00F52174"/>
    <w:rsid w:val="00F632AA"/>
    <w:rsid w:val="00F72529"/>
    <w:rsid w:val="00F72C1B"/>
    <w:rsid w:val="00F93F38"/>
    <w:rsid w:val="00FA23FE"/>
    <w:rsid w:val="00FA3DE1"/>
    <w:rsid w:val="00FA4468"/>
    <w:rsid w:val="00FA49BA"/>
    <w:rsid w:val="00FA5A67"/>
    <w:rsid w:val="00FB47A9"/>
    <w:rsid w:val="00FB7824"/>
    <w:rsid w:val="00FC752A"/>
    <w:rsid w:val="00FD30A9"/>
    <w:rsid w:val="00FE3EC7"/>
    <w:rsid w:val="00FE7498"/>
    <w:rsid w:val="00FF479E"/>
    <w:rsid w:val="00FF4D9D"/>
    <w:rsid w:val="0CCA4A8A"/>
    <w:rsid w:val="38F0254F"/>
    <w:rsid w:val="44DB2AE7"/>
    <w:rsid w:val="55A600D4"/>
    <w:rsid w:val="5B2C7FB8"/>
    <w:rsid w:val="5E2F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b/>
      <w:bCs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iPriority w:val="99"/>
    <w:pPr>
      <w:ind w:left="100" w:leftChars="2500"/>
    </w:p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99"/>
  </w:style>
  <w:style w:type="character" w:customStyle="1" w:styleId="8">
    <w:name w:val="Header Char"/>
    <w:basedOn w:val="6"/>
    <w:link w:val="4"/>
    <w:semiHidden/>
    <w:qFormat/>
    <w:uiPriority w:val="99"/>
    <w:rPr>
      <w:rFonts w:eastAsia="方正仿宋简体"/>
      <w:b/>
      <w:bCs/>
      <w:sz w:val="18"/>
      <w:szCs w:val="18"/>
    </w:rPr>
  </w:style>
  <w:style w:type="character" w:customStyle="1" w:styleId="9">
    <w:name w:val="Date Char"/>
    <w:basedOn w:val="6"/>
    <w:link w:val="2"/>
    <w:semiHidden/>
    <w:uiPriority w:val="99"/>
    <w:rPr>
      <w:rFonts w:eastAsia="方正仿宋简体"/>
      <w:b/>
      <w:bCs/>
      <w:sz w:val="32"/>
      <w:szCs w:val="32"/>
    </w:rPr>
  </w:style>
  <w:style w:type="character" w:customStyle="1" w:styleId="10">
    <w:name w:val="Footer Char"/>
    <w:basedOn w:val="6"/>
    <w:link w:val="3"/>
    <w:semiHidden/>
    <w:uiPriority w:val="99"/>
    <w:rPr>
      <w:rFonts w:eastAsia="方正仿宋简体"/>
      <w:b/>
      <w:bCs/>
      <w:sz w:val="18"/>
      <w:szCs w:val="18"/>
    </w:rPr>
  </w:style>
  <w:style w:type="paragraph" w:customStyle="1" w:styleId="11">
    <w:name w:val="Char Char Char Char Char Char Char Char Char Char Char Char Char Char1 Char Char Char Char"/>
    <w:basedOn w:val="1"/>
    <w:uiPriority w:val="99"/>
    <w:rPr>
      <w:rFonts w:ascii="黑体" w:eastAsia="黑体" w:cs="黑体"/>
      <w:b w:val="0"/>
      <w:bCs w:val="0"/>
      <w:sz w:val="28"/>
      <w:szCs w:val="28"/>
    </w:rPr>
  </w:style>
  <w:style w:type="paragraph" w:customStyle="1" w:styleId="12">
    <w:name w:val="Char"/>
    <w:basedOn w:val="1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 China</Company>
  <Pages>10</Pages>
  <Words>685</Words>
  <Characters>3908</Characters>
  <Lines>0</Lines>
  <Paragraphs>0</Paragraphs>
  <TotalTime>6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2019-11-19T08:02:00Z</dcterms:created>
  <dc:creator>微软用户</dc:creator>
  <cp:lastModifiedBy>张翠</cp:lastModifiedBy>
  <cp:lastPrinted>2019-11-18T07:17:00Z</cp:lastPrinted>
  <dcterms:modified xsi:type="dcterms:W3CDTF">2019-11-19T08:53:02Z</dcterms:modified>
  <dc:title>十二届三十四次1号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