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11"/>
        <w:rPr>
          <w:rFonts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1．高中教师招聘计划39人。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各学科招聘计划如下表：</w:t>
      </w:r>
    </w:p>
    <w:tbl>
      <w:tblPr>
        <w:tblW w:w="8740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751"/>
        <w:gridCol w:w="751"/>
        <w:gridCol w:w="751"/>
        <w:gridCol w:w="751"/>
        <w:gridCol w:w="751"/>
        <w:gridCol w:w="751"/>
        <w:gridCol w:w="723"/>
        <w:gridCol w:w="751"/>
        <w:gridCol w:w="751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信息技术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2．县职业技术学校汽车运用与维修实习指导教师招聘计划1人、心理学教师招聘计划1人。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3．初中文化科教师招聘计划42人。安排到青山桥、石鼓、分水、花石、排头、射埠、锦石、白石、茶恩寺、石潭、乌石、中路铺等乡镇有空编的学校任教。各学科招聘计划如下表：</w:t>
      </w:r>
    </w:p>
    <w:tbl>
      <w:tblPr>
        <w:tblW w:w="8022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888"/>
        <w:gridCol w:w="888"/>
        <w:gridCol w:w="888"/>
        <w:gridCol w:w="888"/>
        <w:gridCol w:w="888"/>
        <w:gridCol w:w="888"/>
        <w:gridCol w:w="888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4．义务教育学校艺体科教师招聘计划45人。安排到青山桥、石鼓、分水、花石、排头、射埠、锦石、白石、茶恩寺、石潭、乌石、中路铺等乡镇有空编的学校任教。各学科招聘计划如下表：</w:t>
      </w:r>
    </w:p>
    <w:tbl>
      <w:tblPr>
        <w:tblW w:w="7666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1909"/>
        <w:gridCol w:w="1909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b w:val="0"/>
                <w:i w:val="0"/>
                <w:caps w:val="0"/>
                <w:color w:val="1B1B1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5．小学教师普通招聘计划148人（其中：男性30人，女性118人）。安排到青山桥、石鼓、分水、花石、排头、射埠、锦石、白石、茶恩寺、石潭、乌石、中路铺等乡镇有空编的学校任教。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6．具有教学工作经历小学教师招聘计划30人（定向安排到青山桥镇、石鼓镇、分水乡、茶恩寺镇、花石镇等边远乡镇（原龙口乡范围），聘用后在定向乡镇工作最低服务期限为5年。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7．湘潭市籍具有“特岗教师”身份小学教师招聘计划5人。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8．特殊教育学校教师招聘计划2人。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24"/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B1B1B"/>
          <w:spacing w:val="0"/>
          <w:sz w:val="20"/>
          <w:szCs w:val="20"/>
          <w:bdr w:val="none" w:color="auto" w:sz="0" w:space="0"/>
        </w:rPr>
        <w:t>9．幼儿园教师招聘计划8人。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7372"/>
    <w:rsid w:val="31527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2018-05-04T14:33:00Z</dcterms:created>
  <dc:creator>ASUS</dc:creator>
  <cp:lastModifiedBy>ASUS</cp:lastModifiedBy>
  <dcterms:modified xsi:type="dcterms:W3CDTF">2018-05-04T14:33:13Z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